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6" w:space="0" w:color="1D263D"/>
          <w:left w:val="single" w:sz="6" w:space="0" w:color="1D263D"/>
          <w:bottom w:val="single" w:sz="6" w:space="0" w:color="1D263D"/>
          <w:right w:val="single" w:sz="6" w:space="0" w:color="1D263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7"/>
        <w:gridCol w:w="6222"/>
      </w:tblGrid>
      <w:tr w:rsidR="00130992" w:rsidRPr="00130992" w:rsidTr="00D15B4E">
        <w:tc>
          <w:tcPr>
            <w:tcW w:w="9339" w:type="dxa"/>
            <w:gridSpan w:val="2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4F7FB"/>
            <w:tcMar>
              <w:top w:w="150" w:type="dxa"/>
              <w:left w:w="300" w:type="dxa"/>
              <w:bottom w:w="150" w:type="dxa"/>
              <w:right w:w="300" w:type="dxa"/>
            </w:tcMar>
            <w:vAlign w:val="center"/>
            <w:hideMark/>
          </w:tcPr>
          <w:p w:rsidR="000771E5" w:rsidRPr="00130992" w:rsidRDefault="00CE3A5F" w:rsidP="00D10FFB">
            <w:pPr>
              <w:spacing w:after="450" w:line="330" w:lineRule="atLeast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2.33.</w:t>
            </w:r>
            <w:r w:rsidR="00D10FFB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4</w:t>
            </w:r>
            <w:r w:rsid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="00D10FFB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941CE4" w:rsidRP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>Принятие решения о предоставлении (об отказе в предоставлении) государственной ад</w:t>
            </w:r>
            <w:r w:rsidR="00941CE4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ресной социальной помощи в </w:t>
            </w:r>
            <w:r w:rsidR="00941CE4" w:rsidRPr="003E2768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виде </w:t>
            </w:r>
            <w:r w:rsidR="00D10FFB" w:rsidRPr="00D10FFB">
              <w:rPr>
                <w:rStyle w:val="word-wrapper"/>
                <w:rFonts w:ascii="Arial" w:hAnsi="Arial" w:cs="Arial"/>
                <w:b/>
                <w:color w:val="242424"/>
                <w:sz w:val="24"/>
                <w:szCs w:val="24"/>
                <w:shd w:val="clear" w:color="auto" w:fill="FFFFFF"/>
              </w:rPr>
              <w:t>обеспечения</w:t>
            </w:r>
            <w:r w:rsidR="00D10FFB" w:rsidRPr="00D10FFB">
              <w:rPr>
                <w:rStyle w:val="fake-non-breaking-space"/>
                <w:rFonts w:ascii="Arial" w:hAnsi="Arial" w:cs="Arial"/>
                <w:b/>
                <w:color w:val="242424"/>
                <w:sz w:val="24"/>
                <w:szCs w:val="24"/>
                <w:shd w:val="clear" w:color="auto" w:fill="FFFFFF"/>
              </w:rPr>
              <w:t> </w:t>
            </w:r>
            <w:r w:rsidR="00D10FFB" w:rsidRPr="00D10FFB">
              <w:rPr>
                <w:rStyle w:val="word-wrapper"/>
                <w:rFonts w:ascii="Arial" w:hAnsi="Arial" w:cs="Arial"/>
                <w:b/>
                <w:color w:val="242424"/>
                <w:sz w:val="24"/>
                <w:szCs w:val="24"/>
                <w:shd w:val="clear" w:color="auto" w:fill="FFFFFF"/>
              </w:rPr>
              <w:t>продуктами питания детей первых двух лет жизни</w:t>
            </w:r>
            <w:r w:rsidR="00941CE4" w:rsidRPr="003E2768">
              <w:rPr>
                <w:rStyle w:val="a3"/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D15B4E" w:rsidRPr="00130992" w:rsidTr="00D15B4E">
        <w:tc>
          <w:tcPr>
            <w:tcW w:w="311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D15B4E" w:rsidRPr="002B6B4B" w:rsidRDefault="00D15B4E" w:rsidP="00D15B4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6B4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Государственный орган (иная организация), в который гражданин должен обратиться</w:t>
            </w:r>
          </w:p>
        </w:tc>
        <w:tc>
          <w:tcPr>
            <w:tcW w:w="622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E87B4E" w:rsidRDefault="00D15B4E" w:rsidP="00D15B4E">
            <w:pPr>
              <w:spacing w:after="0" w:line="240" w:lineRule="auto"/>
              <w:ind w:left="-173" w:hanging="36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    Учреждение «Территориальный центр социального обслуживания населения Калинковичского района»</w:t>
            </w:r>
          </w:p>
          <w:p w:rsidR="00D15B4E" w:rsidRPr="00E87B4E" w:rsidRDefault="00D15B4E" w:rsidP="00D15B4E">
            <w:pPr>
              <w:spacing w:after="0" w:line="240" w:lineRule="auto"/>
              <w:ind w:left="-173" w:hanging="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г. Калинковичи, ул. Куйбышева, д. 3, кабинет №10,                    т. 5 23 41</w:t>
            </w:r>
          </w:p>
        </w:tc>
      </w:tr>
      <w:tr w:rsidR="00D15B4E" w:rsidRPr="00130992" w:rsidTr="00D15B4E">
        <w:tc>
          <w:tcPr>
            <w:tcW w:w="311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871451" w:rsidRDefault="00D15B4E" w:rsidP="00D15B4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8011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Государственный орган (иная организация),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98011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 который гражданин должен обратиться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для подачи документов</w:t>
            </w:r>
          </w:p>
        </w:tc>
        <w:tc>
          <w:tcPr>
            <w:tcW w:w="622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E87B4E" w:rsidRDefault="00D15B4E" w:rsidP="00D15B4E">
            <w:pPr>
              <w:spacing w:after="0" w:line="240" w:lineRule="auto"/>
              <w:ind w:left="-32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87B4E">
              <w:rPr>
                <w:rStyle w:val="word-wrapper"/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С</w:t>
            </w: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лужба "одно окно" Калинковичского районного исполнительного комитета</w:t>
            </w:r>
          </w:p>
          <w:p w:rsidR="00D15B4E" w:rsidRPr="00E87B4E" w:rsidRDefault="00D15B4E" w:rsidP="00D15B4E">
            <w:pPr>
              <w:spacing w:after="0" w:line="240" w:lineRule="auto"/>
              <w:ind w:left="-32"/>
              <w:jc w:val="both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г. Калинковичи, пл. Ленина, 1.</w:t>
            </w:r>
          </w:p>
          <w:p w:rsidR="00D15B4E" w:rsidRPr="00E87B4E" w:rsidRDefault="00D15B4E" w:rsidP="00D15B4E">
            <w:pPr>
              <w:spacing w:after="0" w:line="240" w:lineRule="auto"/>
              <w:ind w:left="-32"/>
              <w:jc w:val="both"/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 w:rsidRPr="00E87B4E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 xml:space="preserve">телефон: 3-16-72, 3-16-43) </w:t>
            </w:r>
            <w:r w:rsidRPr="00E87B4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1-й этаж, кабинет</w:t>
            </w: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E87B4E"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 xml:space="preserve">  № 2 </w:t>
            </w:r>
          </w:p>
          <w:p w:rsidR="00D15B4E" w:rsidRPr="00F73C97" w:rsidRDefault="00D15B4E" w:rsidP="00D15B4E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3C3B3B"/>
                <w:sz w:val="24"/>
                <w:szCs w:val="24"/>
              </w:rPr>
            </w:pPr>
            <w:r w:rsidRPr="00F73C97">
              <w:rPr>
                <w:rFonts w:ascii="Arial" w:eastAsia="Times New Roman" w:hAnsi="Arial" w:cs="Arial"/>
                <w:color w:val="3C3B3B"/>
                <w:sz w:val="24"/>
                <w:szCs w:val="24"/>
              </w:rPr>
              <w:t>Единый справочно-информационный номер по оказанию консультативной помощи по вопросам осуществления административных процедур - 142</w:t>
            </w:r>
          </w:p>
          <w:p w:rsidR="00D15B4E" w:rsidRPr="00F73C97" w:rsidRDefault="00D15B4E" w:rsidP="00D15B4E">
            <w:pPr>
              <w:shd w:val="clear" w:color="auto" w:fill="FFFFFF"/>
              <w:spacing w:after="0" w:line="240" w:lineRule="auto"/>
              <w:jc w:val="center"/>
              <w:rPr>
                <w:rFonts w:ascii="Arial" w:eastAsia="Times New Roman" w:hAnsi="Arial" w:cs="Arial"/>
                <w:color w:val="3C3B3B"/>
                <w:sz w:val="24"/>
                <w:szCs w:val="24"/>
              </w:rPr>
            </w:pPr>
            <w:r w:rsidRPr="00F73C97">
              <w:rPr>
                <w:rFonts w:ascii="Arial" w:eastAsia="Times New Roman" w:hAnsi="Arial" w:cs="Arial"/>
                <w:color w:val="3C3B3B"/>
                <w:sz w:val="24"/>
                <w:szCs w:val="24"/>
                <w:lang w:val="en-US"/>
              </w:rPr>
              <w:t> </w:t>
            </w:r>
            <w:bookmarkStart w:id="0" w:name="_GoBack"/>
            <w:bookmarkEnd w:id="0"/>
          </w:p>
          <w:p w:rsidR="00D15B4E" w:rsidRPr="00E87B4E" w:rsidRDefault="00D15B4E" w:rsidP="00D15B4E">
            <w:pPr>
              <w:shd w:val="clear" w:color="auto" w:fill="FFFFFF"/>
              <w:spacing w:after="0" w:line="240" w:lineRule="auto"/>
              <w:jc w:val="both"/>
              <w:rPr>
                <w:rStyle w:val="word-wrapper"/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73C97">
              <w:rPr>
                <w:rFonts w:ascii="Arial" w:eastAsia="Times New Roman" w:hAnsi="Arial" w:cs="Arial"/>
                <w:color w:val="3C3B3B"/>
                <w:sz w:val="24"/>
                <w:szCs w:val="24"/>
              </w:rPr>
              <w:t>В службе «одно окно» организована предварительная запись заинтересованных лиц на п</w:t>
            </w:r>
            <w:r w:rsidRPr="00E87B4E">
              <w:rPr>
                <w:rFonts w:ascii="Arial" w:eastAsia="Times New Roman" w:hAnsi="Arial" w:cs="Arial"/>
                <w:color w:val="3C3B3B"/>
                <w:sz w:val="24"/>
                <w:szCs w:val="24"/>
              </w:rPr>
              <w:t>рием по вышеуказанным телефонам</w:t>
            </w:r>
          </w:p>
        </w:tc>
      </w:tr>
      <w:tr w:rsidR="00D15B4E" w:rsidRPr="00130992" w:rsidTr="00D15B4E">
        <w:tc>
          <w:tcPr>
            <w:tcW w:w="311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2B6B4B" w:rsidRDefault="00D15B4E" w:rsidP="00D15B4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B6B4B">
              <w:rPr>
                <w:rStyle w:val="word-wrapper"/>
                <w:rFonts w:ascii="Arial" w:hAnsi="Arial" w:cs="Arial"/>
                <w:b/>
                <w:color w:val="242424"/>
                <w:sz w:val="24"/>
                <w:szCs w:val="24"/>
                <w:shd w:val="clear" w:color="auto" w:fill="FFFFFF"/>
              </w:rPr>
      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622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E87B4E" w:rsidRDefault="00D15B4E" w:rsidP="00D15B4E">
            <w:pPr>
              <w:spacing w:after="0" w:line="240" w:lineRule="auto"/>
              <w:ind w:left="-164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постоянно действующая комиссия, созданная </w:t>
            </w:r>
            <w:proofErr w:type="spellStart"/>
            <w:r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Калинковичским</w:t>
            </w:r>
            <w:proofErr w:type="spellEnd"/>
            <w:r w:rsidRPr="00E87B4E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 xml:space="preserve"> районным исполнительным комитетом </w:t>
            </w:r>
          </w:p>
        </w:tc>
      </w:tr>
      <w:tr w:rsidR="00D15B4E" w:rsidRPr="00130992" w:rsidTr="00D15B4E">
        <w:tc>
          <w:tcPr>
            <w:tcW w:w="311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D15B4E" w:rsidRPr="00871451" w:rsidRDefault="00D15B4E" w:rsidP="00D15B4E">
            <w:pPr>
              <w:spacing w:after="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Документы и (или) сведения, представляемые гражданином для осуществления </w:t>
            </w: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административной процедуры</w:t>
            </w:r>
          </w:p>
        </w:tc>
        <w:tc>
          <w:tcPr>
            <w:tcW w:w="622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заявление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 или иной документ, удостоверяющий личность заявителя и членов его семьи (для несовершеннолетних детей в возрасте до 14 лет - при его наличии)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медицинских документов ребенка с рекомендациями врача-педиатра участкового (врача-педиатра, врача общей практики) по рациону питания ребенка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рождении ребенка - для лиц, имеющих детей в возрасте до 18 лет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свидетельство о заключении брака (для иностранных граждан и лиц без гражданства, которым предоставлены статус беженца или убежище в Республике Беларусь, - при его наличии)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из решения суда об усыновлении (удочерении) - для лиц, усыновивших (удочеривших) ребенка, не указанных в качестве родителя (родителей) ребенка в свидетельстве о рождении ребенка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решения местного исполнительного и распорядительного органа об установлении опеки - для лиц, назначенных опекунами ребенка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копия решения суда о признании отцовства, или свидетельство об установлении отцовства (в случае, если отцовство установлено либо признано в судебном порядке), или справка о записи акта о рождении (в случае, если отцовство признано в добровольном порядке)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выписка (копия) из трудовой книжки или иные документы, подтверждающие занятость трудоспособного отца в полной семье либо трудоспособного лица, с которым мать не состоит в зарегистрированном браке, но совместно проживает и ведет общее хозяйство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договор найма жилого помещения - для граждан, сдававших по договору найма жилое помещение в течение 12 месяцев, предшествующих месяцу обращения (для граждан, уволенных с работы (службы) в связи с ликвидацией организации, </w:t>
            </w: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в течение 3 месяцев, предшествующих месяцу обращения)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договор ренты и (или) пожизненного содержания с иждивением - для граждан, заключивших указанный договор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 полученных доходах каждого члена семьи за 12 месяцев, предшествующих месяцу обращения (для семей, в которых трудоспособный отец (трудоспособное лицо, с которым мать не состоит в зарегистрированном браке, но совместно проживает и ведет общее хозяйство) уволен с работы (службы) в связи с ликвидацией организации, прекращением деятельности индивидуального предпринимателя, нотариуса, осуществляющего нотариальную деятельность в нотариальном бюро, прекращением деятельности филиала, представительства или иного обособленного подразделения организации, расположенных в другой местности, сокращением численности или штата работников, - за 3 месяца, предшествующих месяцу обращения), кроме сведений о размерах пенсий с учетом надбавок, доплат и повышений, пособий по уходу за инвалидами I группы либо лицами, достигшими 80-летнего возраста, пособий, выплачиваемых согласно Закону Республики Беларусь "О государственных пособиях семьям, воспитывающим детей" (за исключением пособия женщинам, ставшим на учет в организациях здравоохранения до 12-недельного срока беременности, и пособия в связи с рождением ребенка), которые выплачиваются и приобщаются к материалам дела органами по труду, занятости и социальной защите, - за исключением семей при рождении и воспитании двойни или более детей</w:t>
            </w:r>
          </w:p>
          <w:p w:rsidR="00D15B4E" w:rsidRPr="00D10FFB" w:rsidRDefault="00D15B4E" w:rsidP="00D15B4E">
            <w:pPr>
              <w:spacing w:after="0" w:line="240" w:lineRule="auto"/>
              <w:ind w:left="-181" w:right="-136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5B4E" w:rsidRPr="00130992" w:rsidTr="00D15B4E">
        <w:tc>
          <w:tcPr>
            <w:tcW w:w="311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871451" w:rsidRDefault="00D15B4E" w:rsidP="00D15B4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 xml:space="preserve">Документы и (или) сведения, запрашиваемые государственным органом </w:t>
            </w: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(организацией) для осуществления административной процедуры</w:t>
            </w:r>
          </w:p>
        </w:tc>
        <w:tc>
          <w:tcPr>
            <w:tcW w:w="622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D10FFB" w:rsidRDefault="00D15B4E" w:rsidP="00D15B4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справки, содержащей сведения из записи акта о рождении, если запись о родителях ребенка произведена в соответствии со статьей 55 Кодекса Республики Беларусь о браке и семье;</w:t>
            </w:r>
          </w:p>
          <w:p w:rsidR="00D15B4E" w:rsidRPr="00D10FFB" w:rsidRDefault="00D15B4E" w:rsidP="00D15B4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справки о месте жительства и составе семьи (копии лицевого счета);</w:t>
            </w:r>
          </w:p>
          <w:p w:rsidR="00D15B4E" w:rsidRPr="00D10FFB" w:rsidRDefault="00D15B4E" w:rsidP="00D15B4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справок о принадлежащих гражданину и членам его семьи правах на объекты недвижимого имущества либо об отсутствии таких прав;</w:t>
            </w:r>
          </w:p>
          <w:p w:rsidR="00D15B4E" w:rsidRPr="00D10FFB" w:rsidRDefault="00D15B4E" w:rsidP="00D15B4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других документов и (или) сведений, необходимых для обеспечения продуктами питания детей первых двух лет жизни.</w:t>
            </w:r>
          </w:p>
          <w:p w:rsidR="00D15B4E" w:rsidRPr="00D10FFB" w:rsidRDefault="00D15B4E" w:rsidP="00D15B4E">
            <w:pPr>
              <w:spacing w:after="0" w:line="240" w:lineRule="auto"/>
              <w:ind w:firstLine="567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D15B4E" w:rsidRPr="00130992" w:rsidTr="00D15B4E">
        <w:tc>
          <w:tcPr>
            <w:tcW w:w="311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D15B4E" w:rsidRPr="00871451" w:rsidRDefault="00D15B4E" w:rsidP="00D15B4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Размер платы, взимаемой при осуществления административной процедуры</w:t>
            </w:r>
          </w:p>
        </w:tc>
        <w:tc>
          <w:tcPr>
            <w:tcW w:w="622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D10FFB" w:rsidRDefault="00D15B4E" w:rsidP="00D15B4E">
            <w:pPr>
              <w:spacing w:after="0" w:line="240" w:lineRule="auto"/>
              <w:ind w:left="-16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бесплатно</w:t>
            </w:r>
          </w:p>
        </w:tc>
      </w:tr>
      <w:tr w:rsidR="00D15B4E" w:rsidRPr="00130992" w:rsidTr="00D15B4E">
        <w:tc>
          <w:tcPr>
            <w:tcW w:w="311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D15B4E" w:rsidRPr="00871451" w:rsidRDefault="00D15B4E" w:rsidP="00D15B4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622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D10FFB" w:rsidRDefault="00D15B4E" w:rsidP="00D15B4E">
            <w:pPr>
              <w:tabs>
                <w:tab w:val="left" w:pos="6362"/>
              </w:tabs>
              <w:spacing w:after="0" w:line="240" w:lineRule="auto"/>
              <w:ind w:left="-149" w:hanging="15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5 рабочих дней со дня подачи заявления, а в случае запроса документов и (или) сведений от других государственных органов, иных организаций - 5 рабочих дней после получения последнего документа, необходимого для предоставления государственной адресной социальной помощи</w:t>
            </w:r>
          </w:p>
        </w:tc>
      </w:tr>
      <w:tr w:rsidR="00D15B4E" w:rsidRPr="00130992" w:rsidTr="00D15B4E">
        <w:tc>
          <w:tcPr>
            <w:tcW w:w="3117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D15B4E" w:rsidRPr="00871451" w:rsidRDefault="00D15B4E" w:rsidP="00D15B4E">
            <w:pPr>
              <w:spacing w:after="450" w:line="330" w:lineRule="atLeast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87145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Срок действия справки, другого документа (решения), выдаваемого (принимаемого) при осуществлении административной процедуры</w:t>
            </w:r>
          </w:p>
        </w:tc>
        <w:tc>
          <w:tcPr>
            <w:tcW w:w="6222" w:type="dxa"/>
            <w:tcBorders>
              <w:top w:val="single" w:sz="6" w:space="0" w:color="1D263D"/>
              <w:left w:val="single" w:sz="6" w:space="0" w:color="1D263D"/>
              <w:bottom w:val="single" w:sz="6" w:space="0" w:color="1D263D"/>
              <w:right w:val="single" w:sz="6" w:space="0" w:color="1D263D"/>
            </w:tcBorders>
            <w:shd w:val="clear" w:color="auto" w:fill="FFFFFF"/>
            <w:tcMar>
              <w:top w:w="150" w:type="dxa"/>
              <w:left w:w="300" w:type="dxa"/>
              <w:bottom w:w="150" w:type="dxa"/>
              <w:right w:w="300" w:type="dxa"/>
            </w:tcMar>
          </w:tcPr>
          <w:p w:rsidR="00D15B4E" w:rsidRPr="00D10FFB" w:rsidRDefault="00D15B4E" w:rsidP="00D15B4E">
            <w:pPr>
              <w:spacing w:after="0" w:line="240" w:lineRule="auto"/>
              <w:ind w:left="-305" w:firstLine="14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10FFB">
              <w:rPr>
                <w:rStyle w:val="word-wrapper"/>
                <w:rFonts w:ascii="Arial" w:hAnsi="Arial" w:cs="Arial"/>
                <w:color w:val="242424"/>
                <w:sz w:val="24"/>
                <w:szCs w:val="24"/>
                <w:shd w:val="clear" w:color="auto" w:fill="FFFFFF"/>
              </w:rPr>
              <w:t>на каждые 6 месяцев до достижения ребенком возраста двух лет</w:t>
            </w:r>
          </w:p>
        </w:tc>
      </w:tr>
    </w:tbl>
    <w:p w:rsidR="00E41387" w:rsidRPr="00130992" w:rsidRDefault="00E41387"/>
    <w:sectPr w:rsidR="00E41387" w:rsidRPr="00130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1E5"/>
    <w:rsid w:val="000771E5"/>
    <w:rsid w:val="00105CD0"/>
    <w:rsid w:val="00130992"/>
    <w:rsid w:val="00172CCF"/>
    <w:rsid w:val="002B6B4B"/>
    <w:rsid w:val="003E2768"/>
    <w:rsid w:val="00407E38"/>
    <w:rsid w:val="0053734E"/>
    <w:rsid w:val="005E4BA7"/>
    <w:rsid w:val="007677F0"/>
    <w:rsid w:val="00871451"/>
    <w:rsid w:val="00941CE4"/>
    <w:rsid w:val="00A95E93"/>
    <w:rsid w:val="00BF7310"/>
    <w:rsid w:val="00CE3A5F"/>
    <w:rsid w:val="00D10FFB"/>
    <w:rsid w:val="00D15B4E"/>
    <w:rsid w:val="00E41387"/>
    <w:rsid w:val="00E53C14"/>
    <w:rsid w:val="00EF6D79"/>
    <w:rsid w:val="00F8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525D61-00B8-4FD8-8419-E1B19F212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F7310"/>
    <w:rPr>
      <w:b/>
      <w:bCs/>
    </w:rPr>
  </w:style>
  <w:style w:type="character" w:customStyle="1" w:styleId="word-wrapper">
    <w:name w:val="word-wrapper"/>
    <w:basedOn w:val="a0"/>
    <w:rsid w:val="00BF7310"/>
  </w:style>
  <w:style w:type="paragraph" w:styleId="a4">
    <w:name w:val="Balloon Text"/>
    <w:basedOn w:val="a"/>
    <w:link w:val="a5"/>
    <w:uiPriority w:val="99"/>
    <w:semiHidden/>
    <w:unhideWhenUsed/>
    <w:rsid w:val="00407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7E38"/>
    <w:rPr>
      <w:rFonts w:ascii="Tahoma" w:hAnsi="Tahoma" w:cs="Tahoma"/>
      <w:sz w:val="16"/>
      <w:szCs w:val="16"/>
    </w:rPr>
  </w:style>
  <w:style w:type="paragraph" w:customStyle="1" w:styleId="newncpi">
    <w:name w:val="newncpi"/>
    <w:basedOn w:val="a"/>
    <w:rsid w:val="00CE3A5F"/>
    <w:pPr>
      <w:spacing w:before="160"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3E2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Ермакова Людмила Васильевна</dc:creator>
  <cp:lastModifiedBy>User</cp:lastModifiedBy>
  <cp:revision>3</cp:revision>
  <cp:lastPrinted>2023-10-17T11:51:00Z</cp:lastPrinted>
  <dcterms:created xsi:type="dcterms:W3CDTF">2026-03-09T09:26:00Z</dcterms:created>
  <dcterms:modified xsi:type="dcterms:W3CDTF">2026-03-09T09:28:00Z</dcterms:modified>
</cp:coreProperties>
</file>